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3E56" w14:textId="5D43BF08" w:rsidR="00F347B5" w:rsidRDefault="00715B8A">
      <w:r>
        <w:rPr>
          <w:noProof/>
        </w:rPr>
        <w:drawing>
          <wp:anchor distT="0" distB="0" distL="114300" distR="114300" simplePos="0" relativeHeight="251660288" behindDoc="0" locked="0" layoutInCell="1" allowOverlap="1" wp14:anchorId="7715F2BA" wp14:editId="434045E6">
            <wp:simplePos x="0" y="0"/>
            <wp:positionH relativeFrom="column">
              <wp:posOffset>1482440</wp:posOffset>
            </wp:positionH>
            <wp:positionV relativeFrom="paragraph">
              <wp:posOffset>0</wp:posOffset>
            </wp:positionV>
            <wp:extent cx="3062177" cy="1787906"/>
            <wp:effectExtent l="0" t="0" r="5080" b="3175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177" cy="1787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7D3EE" w14:textId="0C4E4157" w:rsidR="00F347B5" w:rsidRDefault="00F347B5"/>
    <w:p w14:paraId="264BA7F4" w14:textId="05A58DFA" w:rsidR="00F347B5" w:rsidRDefault="00F347B5"/>
    <w:p w14:paraId="532A27C4" w14:textId="64AB757B" w:rsidR="00F347B5" w:rsidRDefault="00F347B5"/>
    <w:p w14:paraId="4120B2C8" w14:textId="2F36BB14" w:rsidR="00F347B5" w:rsidRDefault="00F347B5"/>
    <w:p w14:paraId="68578CA9" w14:textId="44BB3742" w:rsidR="00F347B5" w:rsidRDefault="00F347B5"/>
    <w:p w14:paraId="29A64756" w14:textId="19BB2094" w:rsidR="00F347B5" w:rsidRDefault="00F347B5"/>
    <w:p w14:paraId="318DB78B" w14:textId="234A75D4" w:rsidR="00F347B5" w:rsidRDefault="00F347B5"/>
    <w:p w14:paraId="03DAC456" w14:textId="56460613" w:rsidR="00F347B5" w:rsidRDefault="00F347B5"/>
    <w:p w14:paraId="067777C7" w14:textId="7F234009" w:rsidR="00F347B5" w:rsidRDefault="00715B8A">
      <w:r>
        <w:rPr>
          <w:noProof/>
        </w:rPr>
        <w:drawing>
          <wp:anchor distT="0" distB="0" distL="114300" distR="114300" simplePos="0" relativeHeight="251662336" behindDoc="0" locked="0" layoutInCell="1" allowOverlap="1" wp14:anchorId="58ED8E7C" wp14:editId="08F38489">
            <wp:simplePos x="0" y="0"/>
            <wp:positionH relativeFrom="column">
              <wp:posOffset>2095959</wp:posOffset>
            </wp:positionH>
            <wp:positionV relativeFrom="paragraph">
              <wp:posOffset>14605</wp:posOffset>
            </wp:positionV>
            <wp:extent cx="1812925" cy="1277620"/>
            <wp:effectExtent l="0" t="0" r="0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6A84F" w14:textId="31FABE79" w:rsidR="00F347B5" w:rsidRDefault="00F347B5"/>
    <w:p w14:paraId="18F28CAF" w14:textId="2A3B26C3" w:rsidR="00F347B5" w:rsidRDefault="00F347B5"/>
    <w:p w14:paraId="5F7C97BB" w14:textId="3276E97D" w:rsidR="00F347B5" w:rsidRDefault="00F347B5"/>
    <w:p w14:paraId="2BA99EB8" w14:textId="5621B86E" w:rsidR="00F347B5" w:rsidRDefault="00F347B5"/>
    <w:p w14:paraId="5924FE1D" w14:textId="6960C375" w:rsidR="00F347B5" w:rsidRDefault="00F347B5"/>
    <w:p w14:paraId="4CF610F2" w14:textId="40374D33" w:rsidR="00F347B5" w:rsidRDefault="00715B8A">
      <w:r>
        <w:rPr>
          <w:noProof/>
        </w:rPr>
        <w:drawing>
          <wp:anchor distT="0" distB="0" distL="114300" distR="114300" simplePos="0" relativeHeight="251661312" behindDoc="0" locked="0" layoutInCell="1" allowOverlap="1" wp14:anchorId="500D5CE4" wp14:editId="0C92C7BA">
            <wp:simplePos x="0" y="0"/>
            <wp:positionH relativeFrom="column">
              <wp:posOffset>4208780</wp:posOffset>
            </wp:positionH>
            <wp:positionV relativeFrom="paragraph">
              <wp:posOffset>59450</wp:posOffset>
            </wp:positionV>
            <wp:extent cx="1623060" cy="20275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02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0EE95" w14:textId="3A56F4B2" w:rsidR="00F347B5" w:rsidRDefault="00F347B5"/>
    <w:p w14:paraId="45EE0310" w14:textId="207A808F" w:rsidR="00F347B5" w:rsidRDefault="00715B8A">
      <w:r>
        <w:rPr>
          <w:noProof/>
        </w:rPr>
        <w:drawing>
          <wp:anchor distT="0" distB="0" distL="114300" distR="114300" simplePos="0" relativeHeight="251658240" behindDoc="0" locked="0" layoutInCell="1" allowOverlap="1" wp14:anchorId="3B6DA0BD" wp14:editId="1EC4C0B0">
            <wp:simplePos x="0" y="0"/>
            <wp:positionH relativeFrom="column">
              <wp:posOffset>141780</wp:posOffset>
            </wp:positionH>
            <wp:positionV relativeFrom="paragraph">
              <wp:posOffset>71843</wp:posOffset>
            </wp:positionV>
            <wp:extent cx="2254250" cy="1317625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3B5E6" w14:textId="1CE991CD" w:rsidR="00F347B5" w:rsidRDefault="00F347B5"/>
    <w:p w14:paraId="27A1F363" w14:textId="20397D55" w:rsidR="00F347B5" w:rsidRDefault="00F347B5"/>
    <w:p w14:paraId="0BF10C71" w14:textId="4E027997" w:rsidR="00F347B5" w:rsidRDefault="00F347B5"/>
    <w:p w14:paraId="269C00DF" w14:textId="3B0AB3E5" w:rsidR="00F347B5" w:rsidRDefault="00F347B5"/>
    <w:p w14:paraId="50C1E838" w14:textId="5ADB0C7A" w:rsidR="00F347B5" w:rsidRDefault="00F347B5"/>
    <w:p w14:paraId="61A69F9B" w14:textId="3C580CC5" w:rsidR="000236F1" w:rsidRDefault="000236F1">
      <w:pPr>
        <w:rPr>
          <w:b/>
          <w:bCs/>
        </w:rPr>
      </w:pPr>
    </w:p>
    <w:p w14:paraId="2577DAA8" w14:textId="77777777" w:rsidR="000236F1" w:rsidRDefault="000236F1">
      <w:pPr>
        <w:rPr>
          <w:b/>
          <w:bCs/>
        </w:rPr>
      </w:pPr>
    </w:p>
    <w:p w14:paraId="5653D184" w14:textId="77777777" w:rsidR="0098670F" w:rsidRDefault="0098670F">
      <w:pPr>
        <w:rPr>
          <w:b/>
          <w:bCs/>
        </w:rPr>
      </w:pPr>
    </w:p>
    <w:p w14:paraId="42BB7D37" w14:textId="77777777" w:rsidR="00715B8A" w:rsidRDefault="00715B8A">
      <w:pPr>
        <w:rPr>
          <w:b/>
          <w:bCs/>
        </w:rPr>
      </w:pPr>
    </w:p>
    <w:p w14:paraId="270E4657" w14:textId="77777777" w:rsidR="00715B8A" w:rsidRDefault="00715B8A">
      <w:pPr>
        <w:rPr>
          <w:b/>
          <w:bCs/>
        </w:rPr>
      </w:pPr>
    </w:p>
    <w:p w14:paraId="4E6FAB84" w14:textId="77777777" w:rsidR="00AD6C1A" w:rsidRDefault="00AD6C1A">
      <w:pPr>
        <w:rPr>
          <w:b/>
          <w:bCs/>
        </w:rPr>
      </w:pPr>
      <w:bookmarkStart w:id="0" w:name="_Hlk144796530"/>
    </w:p>
    <w:p w14:paraId="6A210436" w14:textId="6BD1106A" w:rsidR="0098670F" w:rsidRDefault="0098670F">
      <w:pPr>
        <w:rPr>
          <w:b/>
          <w:bCs/>
        </w:rPr>
      </w:pPr>
      <w:r>
        <w:rPr>
          <w:b/>
          <w:bCs/>
        </w:rPr>
        <w:lastRenderedPageBreak/>
        <w:t>Who is involved?</w:t>
      </w:r>
    </w:p>
    <w:p w14:paraId="71D4751E" w14:textId="5E3F2E8A" w:rsidR="00143278" w:rsidRDefault="002B0D62">
      <w:r>
        <w:t>In 20</w:t>
      </w:r>
      <w:r w:rsidR="00434AEC">
        <w:t>0</w:t>
      </w:r>
      <w:r>
        <w:t>2, American Farm Bureau Federation</w:t>
      </w:r>
      <w:r w:rsidR="00BA0F6B">
        <w:t xml:space="preserve"> (AFBF)</w:t>
      </w:r>
      <w:r>
        <w:t xml:space="preserve"> </w:t>
      </w:r>
      <w:r w:rsidR="00537B6C">
        <w:t xml:space="preserve">Young Farmers &amp; Ranchers (YF&amp;R) Committee </w:t>
      </w:r>
      <w:r>
        <w:t>implemented Harvest for All – a program</w:t>
      </w:r>
      <w:r w:rsidR="000236F1">
        <w:t xml:space="preserve"> that focuses on fighting food insecurity </w:t>
      </w:r>
      <w:r w:rsidR="0098670F">
        <w:t xml:space="preserve">in our communities </w:t>
      </w:r>
      <w:r w:rsidR="000236F1">
        <w:t>through foo</w:t>
      </w:r>
      <w:r w:rsidR="00537B6C">
        <w:t>d, friends, and funds</w:t>
      </w:r>
      <w:r>
        <w:t xml:space="preserve">. Today, the Illinois Farm Bureau Young Leaders </w:t>
      </w:r>
      <w:r w:rsidR="00BA0F6B">
        <w:t xml:space="preserve">(members ages 18-35) </w:t>
      </w:r>
      <w:r>
        <w:t>spearhead this initiative in our state</w:t>
      </w:r>
      <w:r w:rsidR="0008128D">
        <w:t xml:space="preserve"> </w:t>
      </w:r>
      <w:r w:rsidR="000236F1">
        <w:t xml:space="preserve">and partner with FFA and Collegiate Farm Bureau chapters to maximize their reach. </w:t>
      </w:r>
      <w:r w:rsidR="00BA0F6B">
        <w:t xml:space="preserve"> </w:t>
      </w:r>
    </w:p>
    <w:p w14:paraId="38E94278" w14:textId="1AAB21F5" w:rsidR="00537B6C" w:rsidRDefault="00537B6C">
      <w:r>
        <w:t xml:space="preserve">Food – pounds of food </w:t>
      </w:r>
      <w:proofErr w:type="gramStart"/>
      <w:r>
        <w:t>donated</w:t>
      </w:r>
      <w:proofErr w:type="gramEnd"/>
    </w:p>
    <w:p w14:paraId="3242781D" w14:textId="4A65759F" w:rsidR="00537B6C" w:rsidRDefault="00537B6C">
      <w:r>
        <w:t xml:space="preserve">Friends – hours </w:t>
      </w:r>
      <w:proofErr w:type="gramStart"/>
      <w:r>
        <w:t>volunteered</w:t>
      </w:r>
      <w:proofErr w:type="gramEnd"/>
    </w:p>
    <w:p w14:paraId="315E3A84" w14:textId="24B30588" w:rsidR="00537B6C" w:rsidRDefault="00537B6C">
      <w:r>
        <w:t xml:space="preserve">Funds – dollars </w:t>
      </w:r>
      <w:proofErr w:type="gramStart"/>
      <w:r>
        <w:t>raised</w:t>
      </w:r>
      <w:proofErr w:type="gramEnd"/>
    </w:p>
    <w:p w14:paraId="69B76381" w14:textId="798AB246" w:rsidR="0098670F" w:rsidRDefault="0098670F">
      <w:pPr>
        <w:rPr>
          <w:b/>
          <w:bCs/>
        </w:rPr>
      </w:pPr>
      <w:r w:rsidRPr="0098670F">
        <w:rPr>
          <w:b/>
          <w:bCs/>
        </w:rPr>
        <w:t>How does it work?</w:t>
      </w:r>
    </w:p>
    <w:p w14:paraId="2A91E8EA" w14:textId="546A5BD9" w:rsidR="0008128D" w:rsidRDefault="0098670F" w:rsidP="0008128D">
      <w:r>
        <w:t>Each year, there is a tracking period that runs from May 1 – April 30</w:t>
      </w:r>
      <w:r w:rsidR="004053FD">
        <w:t xml:space="preserve"> (to best align with the school year). During this tracking period chapters record pounds of food donated, dollars raised, and hours</w:t>
      </w:r>
      <w:r w:rsidR="005F4C4B">
        <w:t xml:space="preserve"> </w:t>
      </w:r>
      <w:r w:rsidR="004053FD">
        <w:t>volunteered.</w:t>
      </w:r>
      <w:r w:rsidR="00C97516">
        <w:t xml:space="preserve"> Towards the end of the tracking period, IFB staff will provide a form for chapters to submit their final calculations</w:t>
      </w:r>
      <w:r w:rsidR="005F4C4B">
        <w:t xml:space="preserve">. </w:t>
      </w:r>
      <w:r w:rsidR="0008128D">
        <w:t>These calculations</w:t>
      </w:r>
      <w:r w:rsidR="00BA0F6B">
        <w:t xml:space="preserve"> contribute to our overall reach, and </w:t>
      </w:r>
      <w:r w:rsidR="005F4C4B">
        <w:t>then our Young Leaders compete as a state</w:t>
      </w:r>
      <w:r w:rsidR="00BA0F6B">
        <w:t xml:space="preserve"> for awards with the collective total.</w:t>
      </w:r>
    </w:p>
    <w:p w14:paraId="65C5F6B3" w14:textId="77777777" w:rsidR="005F4C4B" w:rsidRDefault="005F4C4B">
      <w:r>
        <w:rPr>
          <w:b/>
          <w:bCs/>
        </w:rPr>
        <w:t>Where can we donate?</w:t>
      </w:r>
      <w:r w:rsidR="00143278">
        <w:t xml:space="preserve"> </w:t>
      </w:r>
    </w:p>
    <w:p w14:paraId="377D9F50" w14:textId="5026494A" w:rsidR="00143278" w:rsidRDefault="005F4C4B">
      <w:r>
        <w:t>Y</w:t>
      </w:r>
      <w:r w:rsidR="00143278">
        <w:t>our schools and your communities!</w:t>
      </w:r>
      <w:r w:rsidR="0008128D">
        <w:t xml:space="preserve"> Whether you are a collegiate chapter and have a campus food pantry, an FFA chapter wi</w:t>
      </w:r>
      <w:r>
        <w:t>th</w:t>
      </w:r>
      <w:r w:rsidR="0008128D">
        <w:t xml:space="preserve"> a collection box in your hallways, </w:t>
      </w:r>
      <w:r>
        <w:t xml:space="preserve">or donating to a regional food bank, you can serve your neighbors and community members fighting food insecurity. </w:t>
      </w:r>
    </w:p>
    <w:p w14:paraId="1AFCF888" w14:textId="77777777" w:rsidR="005F4C4B" w:rsidRDefault="00143278">
      <w:r w:rsidRPr="0008128D">
        <w:rPr>
          <w:b/>
          <w:bCs/>
        </w:rPr>
        <w:t>Why</w:t>
      </w:r>
      <w:r w:rsidR="005F4C4B">
        <w:rPr>
          <w:b/>
          <w:bCs/>
        </w:rPr>
        <w:t xml:space="preserve"> does the Harvest for All program exist?</w:t>
      </w:r>
      <w:r w:rsidR="00DC07CC">
        <w:t xml:space="preserve"> </w:t>
      </w:r>
    </w:p>
    <w:p w14:paraId="4F226A97" w14:textId="2F6C7A9D" w:rsidR="005F4C4B" w:rsidRDefault="005F4C4B">
      <w:r>
        <w:t xml:space="preserve">To demonstrate </w:t>
      </w:r>
      <w:r w:rsidR="00DC07CC">
        <w:t>the generosity of Illinois agriculture</w:t>
      </w:r>
      <w:r>
        <w:t xml:space="preserve"> by</w:t>
      </w:r>
      <w:r w:rsidR="00DC07CC">
        <w:t xml:space="preserve"> serving those in your community who need it most</w:t>
      </w:r>
      <w:r w:rsidR="0008128D">
        <w:t>.</w:t>
      </w:r>
      <w:bookmarkEnd w:id="0"/>
    </w:p>
    <w:p w14:paraId="3334AA16" w14:textId="31E24FD7" w:rsidR="00FB6E8D" w:rsidRPr="004F6727" w:rsidRDefault="004F6727">
      <w:pPr>
        <w:rPr>
          <w:i/>
          <w:iCs/>
        </w:rPr>
      </w:pPr>
      <w:r>
        <w:rPr>
          <w:b/>
          <w:bCs/>
          <w:u w:val="single"/>
        </w:rPr>
        <w:t xml:space="preserve">Example </w:t>
      </w:r>
      <w:r w:rsidR="00FB6E8D" w:rsidRPr="004F6727">
        <w:rPr>
          <w:b/>
          <w:bCs/>
          <w:u w:val="single"/>
        </w:rPr>
        <w:t>Timeline:</w:t>
      </w:r>
      <w:r>
        <w:rPr>
          <w:b/>
          <w:bCs/>
        </w:rPr>
        <w:t xml:space="preserve"> </w:t>
      </w:r>
      <w:r>
        <w:rPr>
          <w:i/>
          <w:iCs/>
        </w:rPr>
        <w:t>(Dates subject to change)</w:t>
      </w:r>
    </w:p>
    <w:p w14:paraId="41AB84D1" w14:textId="08B37698" w:rsidR="00FB6E8D" w:rsidRDefault="00FB6E8D">
      <w:r>
        <w:t>May 1, 202</w:t>
      </w:r>
      <w:r w:rsidR="00AF6ED9">
        <w:t>3</w:t>
      </w:r>
      <w:r>
        <w:t xml:space="preserve"> – tracking begins</w:t>
      </w:r>
      <w:r w:rsidR="004F6727">
        <w:t>.</w:t>
      </w:r>
    </w:p>
    <w:p w14:paraId="6F7B76EC" w14:textId="77EF8B9A" w:rsidR="00FB6E8D" w:rsidRDefault="004F6727">
      <w:r>
        <w:t>Around April 1, 202</w:t>
      </w:r>
      <w:r w:rsidR="00DA51FC">
        <w:t>4</w:t>
      </w:r>
      <w:r>
        <w:t xml:space="preserve"> – IFB staff sends out a form to record pounds of food donated, dollars raised, and hours volunteered.</w:t>
      </w:r>
    </w:p>
    <w:p w14:paraId="7879FBDF" w14:textId="0BD32AD0" w:rsidR="004F6727" w:rsidRDefault="004F6727">
      <w:r>
        <w:t>April 30, 202</w:t>
      </w:r>
      <w:r w:rsidR="00DA51FC">
        <w:t>4</w:t>
      </w:r>
      <w:r>
        <w:t xml:space="preserve"> – Tracking form sent by IFB staff is due. These calculations are added to any Young Leader efforts thus far.</w:t>
      </w:r>
    </w:p>
    <w:p w14:paraId="16DCF1D1" w14:textId="041C94D5" w:rsidR="004F6727" w:rsidRDefault="00537B6C">
      <w:r>
        <w:t>February 202</w:t>
      </w:r>
      <w:r w:rsidR="00DA51FC">
        <w:t>5</w:t>
      </w:r>
      <w:r>
        <w:t xml:space="preserve"> </w:t>
      </w:r>
      <w:r w:rsidR="004F6727">
        <w:t>– Illinois Farm Bureau Young Leader totals due to AFBF.</w:t>
      </w:r>
    </w:p>
    <w:p w14:paraId="15AA1DEE" w14:textId="588B68BD" w:rsidR="00537B6C" w:rsidRDefault="004F6727">
      <w:r>
        <w:t xml:space="preserve">March </w:t>
      </w:r>
      <w:r w:rsidR="00537B6C">
        <w:t>8-11</w:t>
      </w:r>
      <w:r>
        <w:t>, 202</w:t>
      </w:r>
      <w:r w:rsidR="00DA51FC">
        <w:t>5</w:t>
      </w:r>
      <w:r>
        <w:t xml:space="preserve"> – Harvest for All awards presented during AFBF </w:t>
      </w:r>
      <w:r w:rsidR="00537B6C">
        <w:t>YF&amp;R</w:t>
      </w:r>
      <w:r>
        <w:t xml:space="preserve"> Conference.</w:t>
      </w:r>
    </w:p>
    <w:p w14:paraId="7A582529" w14:textId="02E7E789" w:rsidR="00DE63E6" w:rsidRPr="00715B8A" w:rsidRDefault="00715B8A">
      <w:pPr>
        <w:rPr>
          <w:b/>
          <w:bCs/>
          <w:u w:val="single"/>
        </w:rPr>
      </w:pPr>
      <w:r w:rsidRPr="00715B8A">
        <w:rPr>
          <w:b/>
          <w:bCs/>
          <w:u w:val="single"/>
        </w:rPr>
        <w:t>Potential Ideas:</w:t>
      </w:r>
    </w:p>
    <w:p w14:paraId="7FE95503" w14:textId="735F722E" w:rsidR="00246EC3" w:rsidRDefault="00246EC3" w:rsidP="00246EC3">
      <w:pPr>
        <w:pStyle w:val="ListParagraph"/>
        <w:numPr>
          <w:ilvl w:val="0"/>
          <w:numId w:val="3"/>
        </w:numPr>
      </w:pPr>
      <w:r>
        <w:t>Fill a Ford</w:t>
      </w:r>
      <w:r w:rsidR="00706F72">
        <w:t xml:space="preserve">, partner with your county Farm Bureau YL group and/or other </w:t>
      </w:r>
      <w:proofErr w:type="gramStart"/>
      <w:r w:rsidR="00706F72">
        <w:t>businesses</w:t>
      </w:r>
      <w:proofErr w:type="gramEnd"/>
    </w:p>
    <w:p w14:paraId="3B017467" w14:textId="699432EC" w:rsidR="00246EC3" w:rsidRDefault="00246EC3" w:rsidP="00246EC3">
      <w:pPr>
        <w:pStyle w:val="ListParagraph"/>
        <w:numPr>
          <w:ilvl w:val="0"/>
          <w:numId w:val="3"/>
        </w:numPr>
      </w:pPr>
      <w:r>
        <w:t>Raffle</w:t>
      </w:r>
      <w:r w:rsidR="00706F72">
        <w:t xml:space="preserve"> – sell raffle tickets for a unique prize, the monetary donations go towards a food </w:t>
      </w:r>
      <w:proofErr w:type="gramStart"/>
      <w:r w:rsidR="00706F72">
        <w:t>bank</w:t>
      </w:r>
      <w:proofErr w:type="gramEnd"/>
    </w:p>
    <w:p w14:paraId="63226F68" w14:textId="7D082FA2" w:rsidR="00246EC3" w:rsidRDefault="00706F72" w:rsidP="00246EC3">
      <w:pPr>
        <w:pStyle w:val="ListParagraph"/>
        <w:numPr>
          <w:ilvl w:val="0"/>
          <w:numId w:val="3"/>
        </w:numPr>
      </w:pPr>
      <w:r>
        <w:t xml:space="preserve">If you have a greenhouse and grow produce, donate </w:t>
      </w:r>
      <w:proofErr w:type="gramStart"/>
      <w:r>
        <w:t>it</w:t>
      </w:r>
      <w:proofErr w:type="gramEnd"/>
    </w:p>
    <w:p w14:paraId="3E1855DC" w14:textId="296B8A2C" w:rsidR="00706F72" w:rsidRDefault="00706F72" w:rsidP="00246EC3">
      <w:pPr>
        <w:pStyle w:val="ListParagraph"/>
        <w:numPr>
          <w:ilvl w:val="0"/>
          <w:numId w:val="3"/>
        </w:numPr>
      </w:pPr>
      <w:r>
        <w:lastRenderedPageBreak/>
        <w:t xml:space="preserve">Use a portion of your officer retreat or chapter meeting to volunteer at a food </w:t>
      </w:r>
      <w:proofErr w:type="gramStart"/>
      <w:r>
        <w:t>bank</w:t>
      </w:r>
      <w:proofErr w:type="gramEnd"/>
      <w:r>
        <w:t xml:space="preserve"> </w:t>
      </w:r>
    </w:p>
    <w:p w14:paraId="1DA08C8F" w14:textId="75726817" w:rsidR="00706F72" w:rsidRDefault="00706F72" w:rsidP="00246EC3">
      <w:pPr>
        <w:pStyle w:val="ListParagraph"/>
        <w:numPr>
          <w:ilvl w:val="0"/>
          <w:numId w:val="3"/>
        </w:numPr>
      </w:pPr>
      <w:r>
        <w:t xml:space="preserve">Have non-perishable food brought in at each chapter meeting and </w:t>
      </w:r>
      <w:proofErr w:type="gramStart"/>
      <w:r>
        <w:t>donated</w:t>
      </w:r>
      <w:proofErr w:type="gramEnd"/>
      <w:r>
        <w:t xml:space="preserve"> </w:t>
      </w:r>
    </w:p>
    <w:p w14:paraId="0EDECF00" w14:textId="1190BFEE" w:rsidR="00DE63E6" w:rsidRDefault="00706F72" w:rsidP="00DA51FC">
      <w:pPr>
        <w:pStyle w:val="ListParagraph"/>
        <w:numPr>
          <w:ilvl w:val="0"/>
          <w:numId w:val="3"/>
        </w:numPr>
      </w:pPr>
      <w:r>
        <w:t xml:space="preserve">If your FFA chapter participates in an Acquaintance Day, suggest volunteering as part of the </w:t>
      </w:r>
      <w:proofErr w:type="gramStart"/>
      <w:r>
        <w:t>agenda</w:t>
      </w:r>
      <w:proofErr w:type="gramEnd"/>
    </w:p>
    <w:p w14:paraId="6DAFEC63" w14:textId="344E0697" w:rsidR="00DE63E6" w:rsidRPr="00246EC3" w:rsidRDefault="00246EC3">
      <w:pPr>
        <w:rPr>
          <w:b/>
          <w:bCs/>
          <w:u w:val="single"/>
        </w:rPr>
      </w:pPr>
      <w:r w:rsidRPr="00246EC3">
        <w:rPr>
          <w:b/>
          <w:bCs/>
          <w:u w:val="single"/>
        </w:rPr>
        <w:t>Tips for a Successful Event:</w:t>
      </w:r>
    </w:p>
    <w:p w14:paraId="5F41C43D" w14:textId="41B61CC5" w:rsidR="00246EC3" w:rsidRDefault="00246EC3" w:rsidP="00246EC3">
      <w:pPr>
        <w:pStyle w:val="ListParagraph"/>
        <w:numPr>
          <w:ilvl w:val="0"/>
          <w:numId w:val="2"/>
        </w:numPr>
      </w:pPr>
      <w:r>
        <w:t xml:space="preserve">Schedule the activity in conjunction with a popular event, such as a county or state fair, local sporting event, rodeo, Farm Bureau conference, etc. </w:t>
      </w:r>
    </w:p>
    <w:p w14:paraId="4C3CE2D7" w14:textId="636A0B0D" w:rsidR="00246EC3" w:rsidRDefault="00246EC3" w:rsidP="00246EC3">
      <w:pPr>
        <w:pStyle w:val="ListParagraph"/>
        <w:numPr>
          <w:ilvl w:val="0"/>
          <w:numId w:val="2"/>
        </w:numPr>
      </w:pPr>
      <w:r>
        <w:t xml:space="preserve">Consider providing a giveaway item or prize </w:t>
      </w:r>
      <w:proofErr w:type="gramStart"/>
      <w:r>
        <w:t>in order to</w:t>
      </w:r>
      <w:proofErr w:type="gramEnd"/>
      <w:r>
        <w:t xml:space="preserve"> increase participation. For example, give a Farm Bureau t-shirt to the first </w:t>
      </w:r>
      <w:r w:rsidR="00537B6C">
        <w:t>50</w:t>
      </w:r>
      <w:r>
        <w:t xml:space="preserve"> people who donate a non-perishable food item or have them enter their name into a raffle for a prize.</w:t>
      </w:r>
    </w:p>
    <w:p w14:paraId="19DA1C46" w14:textId="69CD1F1B" w:rsidR="00246EC3" w:rsidRDefault="00246EC3" w:rsidP="00246EC3">
      <w:pPr>
        <w:pStyle w:val="ListParagraph"/>
        <w:numPr>
          <w:ilvl w:val="0"/>
          <w:numId w:val="2"/>
        </w:numPr>
      </w:pPr>
      <w:r>
        <w:t xml:space="preserve">Reach out to local businesses to sponsor your activity, donate prizes or giveaway items. For example, you could team up with a local dealership to “fill the truck” with donated food. </w:t>
      </w:r>
    </w:p>
    <w:p w14:paraId="1F370D73" w14:textId="6D7337AD" w:rsidR="00246EC3" w:rsidRDefault="00246EC3" w:rsidP="00246EC3">
      <w:pPr>
        <w:pStyle w:val="ListParagraph"/>
        <w:numPr>
          <w:ilvl w:val="0"/>
          <w:numId w:val="2"/>
        </w:numPr>
      </w:pPr>
      <w:r>
        <w:t>More ideas: 5K run/walk, t-shirt sales, bake sale, raffle, or golf tournament.</w:t>
      </w:r>
    </w:p>
    <w:p w14:paraId="6796A337" w14:textId="5CFD9CE9" w:rsidR="00246EC3" w:rsidRDefault="00246EC3" w:rsidP="00246EC3">
      <w:pPr>
        <w:pStyle w:val="ListParagraph"/>
        <w:numPr>
          <w:ilvl w:val="0"/>
          <w:numId w:val="2"/>
        </w:numPr>
      </w:pPr>
      <w:r>
        <w:t xml:space="preserve">The activity can also be as simple as a service project at a local food charity. Most food charities appreciate any extra help to help with stocking shelves, packing boxes, or distributing </w:t>
      </w:r>
      <w:proofErr w:type="gramStart"/>
      <w:r>
        <w:t>foods..</w:t>
      </w:r>
      <w:proofErr w:type="gramEnd"/>
      <w:r>
        <w:t xml:space="preserve"> </w:t>
      </w:r>
    </w:p>
    <w:p w14:paraId="305FAF24" w14:textId="471EB04B" w:rsidR="00246EC3" w:rsidRDefault="00246EC3" w:rsidP="00246EC3">
      <w:pPr>
        <w:pStyle w:val="ListParagraph"/>
        <w:numPr>
          <w:ilvl w:val="0"/>
          <w:numId w:val="2"/>
        </w:numPr>
      </w:pPr>
      <w:r>
        <w:t xml:space="preserve">If you plan to donate food, contact your local food charity to find out what food items they will accept and to coordinate the delivery of the donation to their facility. A representative of the food charity may also want to attend your event. </w:t>
      </w:r>
    </w:p>
    <w:p w14:paraId="4C9BC67C" w14:textId="10AFFA54" w:rsidR="00246EC3" w:rsidRDefault="00246EC3" w:rsidP="00246EC3">
      <w:pPr>
        <w:pStyle w:val="ListParagraph"/>
        <w:numPr>
          <w:ilvl w:val="0"/>
          <w:numId w:val="2"/>
        </w:numPr>
      </w:pPr>
      <w:r>
        <w:t>Most importantly, be creative and have fun!</w:t>
      </w:r>
    </w:p>
    <w:p w14:paraId="30A64982" w14:textId="77777777" w:rsidR="00143278" w:rsidRDefault="00143278"/>
    <w:sectPr w:rsidR="0014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207"/>
    <w:multiLevelType w:val="hybridMultilevel"/>
    <w:tmpl w:val="51C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6DA8"/>
    <w:multiLevelType w:val="multilevel"/>
    <w:tmpl w:val="152A4F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1254B7E"/>
    <w:multiLevelType w:val="hybridMultilevel"/>
    <w:tmpl w:val="A5B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62166">
    <w:abstractNumId w:val="1"/>
  </w:num>
  <w:num w:numId="2" w16cid:durableId="1531920191">
    <w:abstractNumId w:val="0"/>
  </w:num>
  <w:num w:numId="3" w16cid:durableId="1386566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78"/>
    <w:rsid w:val="000236F1"/>
    <w:rsid w:val="0008128D"/>
    <w:rsid w:val="000A6BD2"/>
    <w:rsid w:val="000D48F1"/>
    <w:rsid w:val="00143278"/>
    <w:rsid w:val="001D4B1D"/>
    <w:rsid w:val="00246EC3"/>
    <w:rsid w:val="002B0D62"/>
    <w:rsid w:val="003D1279"/>
    <w:rsid w:val="004053FD"/>
    <w:rsid w:val="00434AEC"/>
    <w:rsid w:val="004F6727"/>
    <w:rsid w:val="00537B6C"/>
    <w:rsid w:val="0054636C"/>
    <w:rsid w:val="005F4C4B"/>
    <w:rsid w:val="00677FA7"/>
    <w:rsid w:val="00706F72"/>
    <w:rsid w:val="00715B8A"/>
    <w:rsid w:val="0077378B"/>
    <w:rsid w:val="008C1AA5"/>
    <w:rsid w:val="0098670F"/>
    <w:rsid w:val="009F1819"/>
    <w:rsid w:val="00AD6C1A"/>
    <w:rsid w:val="00AF6ED9"/>
    <w:rsid w:val="00BA0F6B"/>
    <w:rsid w:val="00C97516"/>
    <w:rsid w:val="00DA51FC"/>
    <w:rsid w:val="00DC07CC"/>
    <w:rsid w:val="00DE63E6"/>
    <w:rsid w:val="00DF379D"/>
    <w:rsid w:val="00F347B5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7967"/>
  <w15:chartTrackingRefBased/>
  <w15:docId w15:val="{70DA8587-0A69-4903-B00F-E18E88BD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Wright</dc:creator>
  <cp:keywords/>
  <dc:description/>
  <cp:lastModifiedBy>Kevin Daugherty</cp:lastModifiedBy>
  <cp:revision>2</cp:revision>
  <cp:lastPrinted>2022-06-29T19:41:00Z</cp:lastPrinted>
  <dcterms:created xsi:type="dcterms:W3CDTF">2024-04-11T20:37:00Z</dcterms:created>
  <dcterms:modified xsi:type="dcterms:W3CDTF">2024-04-11T20:37:00Z</dcterms:modified>
</cp:coreProperties>
</file>